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BB" w:rsidRDefault="006502FE">
      <w:pPr>
        <w:spacing w:after="116" w:line="259" w:lineRule="auto"/>
        <w:ind w:left="0" w:right="1461" w:firstLine="0"/>
        <w:jc w:val="right"/>
      </w:pPr>
      <w:r>
        <w:rPr>
          <w:b/>
        </w:rPr>
        <w:t xml:space="preserve">KLAUZULA INFORMACYJNA DLA OSÓB WYSTĘPUJĄCYCH                                                       </w:t>
      </w:r>
    </w:p>
    <w:p w:rsidR="001447BB" w:rsidRDefault="006502FE">
      <w:pPr>
        <w:spacing w:after="116" w:line="259" w:lineRule="auto"/>
        <w:ind w:left="2102" w:firstLine="0"/>
        <w:jc w:val="left"/>
      </w:pPr>
      <w:r>
        <w:rPr>
          <w:b/>
        </w:rPr>
        <w:t>O UDOSTĘPNIENIE INFORMACJI PUBLICZNEJ</w:t>
      </w:r>
      <w:r>
        <w:t xml:space="preserve"> </w:t>
      </w:r>
    </w:p>
    <w:p w:rsidR="001447BB" w:rsidRDefault="006502FE">
      <w:pPr>
        <w:spacing w:after="119" w:line="259" w:lineRule="auto"/>
        <w:ind w:left="0" w:firstLine="0"/>
        <w:jc w:val="left"/>
      </w:pPr>
      <w:r>
        <w:t xml:space="preserve">  </w:t>
      </w:r>
    </w:p>
    <w:p w:rsidR="001447BB" w:rsidRDefault="006502FE">
      <w:pPr>
        <w:spacing w:line="238" w:lineRule="auto"/>
        <w:ind w:left="-15" w:firstLine="708"/>
      </w:pPr>
      <w:r>
        <w:t xml:space="preserve">Działając na podstawie art. 13 ust. 1 i 2 Rozporządzenia Parlamentu Europejskiego   </w:t>
      </w:r>
      <w:r>
        <w:t>i Rady (UE) 2016/679 z dnia 27 kwietnia 2016 r. w sprawie ochrony osób fizycznych  w związku z przetwarzaniem danych  osobowych i w sprawie swobodnego przepływu takich danych oraz uchylenia dyrektywy 95/46/WE  (ogólne rozporządzenie o ochronie danych) - (D</w:t>
      </w:r>
      <w:r>
        <w:t xml:space="preserve">z. U. UE. L. 2016.119.1) oraz przepisów ustawy             z dnia 10 maja 2018 r. o ochronie danych osobowych (Dz. U.   z 2019, poz. 1781) informujemy że:  </w:t>
      </w:r>
    </w:p>
    <w:p w:rsidR="001447BB" w:rsidRDefault="006502FE">
      <w:pPr>
        <w:spacing w:line="259" w:lineRule="auto"/>
        <w:ind w:left="0" w:firstLine="0"/>
        <w:jc w:val="left"/>
      </w:pPr>
      <w:r>
        <w:t xml:space="preserve">  </w:t>
      </w:r>
    </w:p>
    <w:p w:rsidR="001447BB" w:rsidRDefault="006502FE">
      <w:pPr>
        <w:numPr>
          <w:ilvl w:val="0"/>
          <w:numId w:val="1"/>
        </w:numPr>
        <w:spacing w:after="31"/>
        <w:ind w:hanging="360"/>
      </w:pPr>
      <w:r>
        <w:t xml:space="preserve">Administratorem Pani/Pana danych osobowych jest Przedszkole nr 48 „Morska Przygoda” w Gdyni. </w:t>
      </w:r>
    </w:p>
    <w:p w:rsidR="001447BB" w:rsidRDefault="006502FE">
      <w:pPr>
        <w:numPr>
          <w:ilvl w:val="0"/>
          <w:numId w:val="1"/>
        </w:numPr>
        <w:spacing w:after="144" w:line="259" w:lineRule="auto"/>
        <w:ind w:hanging="360"/>
      </w:pPr>
      <w:r>
        <w:t>In</w:t>
      </w:r>
      <w:r>
        <w:t xml:space="preserve">spektorem ochrony danych jest: Grzegorz Sarniak, edu.iod@gdynia.pl  </w:t>
      </w:r>
    </w:p>
    <w:p w:rsidR="001447BB" w:rsidRDefault="006502FE">
      <w:pPr>
        <w:numPr>
          <w:ilvl w:val="0"/>
          <w:numId w:val="1"/>
        </w:numPr>
        <w:ind w:hanging="360"/>
      </w:pPr>
      <w:r>
        <w:t>Będziemy przetwarzać Pani/Pana dane osobowe w celu i zakresie niezbędnym do rozpatrzenia wniosku o udostępnienie informacji publicznej - podstawą prawną przetwarzania danych jest art. 6 u</w:t>
      </w:r>
      <w:r>
        <w:t xml:space="preserve">st. 1 lit. c RODO w związku z przepisami ustawy z dnia 6 września 2001 r. o dostępie do informacji publicznej. </w:t>
      </w:r>
    </w:p>
    <w:p w:rsidR="001447BB" w:rsidRDefault="006502FE">
      <w:pPr>
        <w:spacing w:after="0" w:line="358" w:lineRule="auto"/>
        <w:ind w:left="-5"/>
        <w:jc w:val="left"/>
      </w:pPr>
      <w:r>
        <w:t xml:space="preserve">W przypadku zaistnienia konieczności wydania w Pani/Pana sprawie decyzji administracyjnej może zaistnieć potrzeba uzupełnienia danych osobowych </w:t>
      </w:r>
      <w:r>
        <w:t xml:space="preserve">stosownie do wymagań wynikających   z ustawy z dnia 14 czerwca 1960 r. - Kodeks postępowania administracyjnego.  </w:t>
      </w:r>
    </w:p>
    <w:p w:rsidR="001447BB" w:rsidRDefault="006502FE">
      <w:pPr>
        <w:spacing w:after="0" w:line="358" w:lineRule="auto"/>
        <w:ind w:left="-5"/>
        <w:jc w:val="left"/>
      </w:pPr>
      <w:r>
        <w:t>Administrator nie przewiduje przetwarzania uzyskanych danych osobowych w celach innych niż wskazane w zdaniu poprzedzającym, gdyby jednak taka</w:t>
      </w:r>
      <w:r>
        <w:t xml:space="preserve"> okoliczność miała mieć miejsce,  </w:t>
      </w:r>
    </w:p>
    <w:p w:rsidR="001447BB" w:rsidRDefault="006502FE">
      <w:pPr>
        <w:spacing w:after="29"/>
        <w:ind w:left="-5"/>
      </w:pPr>
      <w:r>
        <w:t xml:space="preserve"> o wykorzystaniu uzyskanych danych osobowych na inne cele zostanie Pani/Pan odrębnie poinformowana/y. </w:t>
      </w:r>
    </w:p>
    <w:p w:rsidR="001447BB" w:rsidRDefault="006502FE">
      <w:pPr>
        <w:ind w:left="-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Odbiorcami Pana/Pani danych osobowych mogą być podmioty publiczne, sądy i inni odbiorcy legitymujący się interesem </w:t>
      </w:r>
      <w:r>
        <w:t xml:space="preserve">prawnym oraz podmioty, którym dane zostaną powierzone do zrealizowania celów przetwarzania (dostawcy rozwiązań i asysty technicznych IT, operator pocztowy). </w:t>
      </w:r>
    </w:p>
    <w:p w:rsidR="001447BB" w:rsidRDefault="006502FE">
      <w:pPr>
        <w:spacing w:after="31"/>
        <w:ind w:left="-5"/>
      </w:pPr>
      <w:r>
        <w:t xml:space="preserve">W przypadku ujawnienia się konieczności przekazania danych odbiorcom innym niż w zdaniu poprzedzającym, zostanie Pani/Pan odrębnie poinformowana/y. </w:t>
      </w:r>
    </w:p>
    <w:p w:rsidR="001447BB" w:rsidRDefault="006502FE">
      <w:pPr>
        <w:numPr>
          <w:ilvl w:val="0"/>
          <w:numId w:val="2"/>
        </w:numPr>
      </w:pPr>
      <w:r>
        <w:t>Administrator nie przewiduje przekazania uzyskanych danych osobowych do państwa trzeciego lub organizacji m</w:t>
      </w:r>
      <w:r>
        <w:t xml:space="preserve">iędzynarodowej.  </w:t>
      </w:r>
    </w:p>
    <w:p w:rsidR="001447BB" w:rsidRDefault="006502FE">
      <w:pPr>
        <w:numPr>
          <w:ilvl w:val="0"/>
          <w:numId w:val="2"/>
        </w:numPr>
      </w:pPr>
      <w:r>
        <w:lastRenderedPageBreak/>
        <w:t xml:space="preserve">Administrator nie przewiduje zautomatyzowanego podejmowania decyzji ani profilowania  w oparciu o otrzymane dane osobowe. </w:t>
      </w:r>
    </w:p>
    <w:p w:rsidR="001447BB" w:rsidRDefault="006502FE">
      <w:pPr>
        <w:ind w:left="-5"/>
      </w:pPr>
      <w:r>
        <w:t xml:space="preserve">7.Czas przetwarzania danych osobowych obejmować będzie okres wynikający z przepisów ustawy z dnia 14 lipca 1983 r. </w:t>
      </w:r>
      <w:r>
        <w:t xml:space="preserve">o narodowym zasobie archiwalnym i archiwach oraz jednolitego rzeczowego wykazu akt tj. 5 lat licząc od dnia 1 stycznia następnego roku kalendarzowego </w:t>
      </w:r>
    </w:p>
    <w:p w:rsidR="001447BB" w:rsidRDefault="006502FE">
      <w:pPr>
        <w:spacing w:after="115" w:line="259" w:lineRule="auto"/>
        <w:ind w:left="-5"/>
      </w:pPr>
      <w:r>
        <w:t xml:space="preserve">8.Ma Pani/Pan prawo do: </w:t>
      </w:r>
    </w:p>
    <w:p w:rsidR="001447BB" w:rsidRDefault="006502FE">
      <w:pPr>
        <w:numPr>
          <w:ilvl w:val="1"/>
          <w:numId w:val="2"/>
        </w:numPr>
        <w:ind w:hanging="360"/>
      </w:pPr>
      <w:r>
        <w:t xml:space="preserve">żądania uzyskania kopii danych osobowych lub ich udostępnienia                  </w:t>
      </w:r>
      <w:r>
        <w:t xml:space="preserve">      w siedzibie administratora (art. 15 RODO), </w:t>
      </w:r>
    </w:p>
    <w:p w:rsidR="001447BB" w:rsidRDefault="006502FE">
      <w:pPr>
        <w:numPr>
          <w:ilvl w:val="1"/>
          <w:numId w:val="2"/>
        </w:numPr>
        <w:spacing w:after="117" w:line="259" w:lineRule="auto"/>
        <w:ind w:hanging="360"/>
      </w:pPr>
      <w:r>
        <w:t xml:space="preserve">żądania sprostowania danych osobowych (art. 16 RODO), </w:t>
      </w:r>
    </w:p>
    <w:p w:rsidR="001447BB" w:rsidRDefault="006502FE">
      <w:pPr>
        <w:numPr>
          <w:ilvl w:val="1"/>
          <w:numId w:val="2"/>
        </w:numPr>
        <w:ind w:hanging="360"/>
      </w:pPr>
      <w:r>
        <w:t xml:space="preserve">żądania ograniczenia przetwarzania swoich danych osobowych (art. 18 RODO),  </w:t>
      </w:r>
    </w:p>
    <w:p w:rsidR="001447BB" w:rsidRDefault="006502FE">
      <w:pPr>
        <w:numPr>
          <w:ilvl w:val="1"/>
          <w:numId w:val="2"/>
        </w:numPr>
        <w:spacing w:after="32"/>
        <w:ind w:hanging="360"/>
      </w:pPr>
      <w:r>
        <w:t xml:space="preserve">wniesienia skargi do Prezesa Urzędu Ochrony Danych Osobowych, </w:t>
      </w:r>
      <w:bookmarkStart w:id="0" w:name="_GoBack"/>
      <w:bookmarkEnd w:id="0"/>
      <w:r>
        <w:t xml:space="preserve">dotyczącej niezgodności przetwarzania przekazanych danych osobowych z RODO (art. 77 RODO). </w:t>
      </w:r>
    </w:p>
    <w:p w:rsidR="001447BB" w:rsidRDefault="006502FE">
      <w:pPr>
        <w:ind w:left="-5"/>
      </w:pPr>
      <w:r>
        <w:t>9.</w:t>
      </w:r>
      <w:r>
        <w:rPr>
          <w:rFonts w:ascii="Arial" w:eastAsia="Arial" w:hAnsi="Arial" w:cs="Arial"/>
        </w:rPr>
        <w:t xml:space="preserve"> </w:t>
      </w:r>
      <w:r>
        <w:t>Podanie przez Panią/Pana danych osobowych nie jest obowiązkowe, jednak niepodanie minimum danych adresowych (e-mail lub adres do korespondencji</w:t>
      </w:r>
      <w:r>
        <w:t xml:space="preserve">) może uniemożliwić skuteczne zrealizowanie wniosku o udostępnienie informacji publicznej. </w:t>
      </w:r>
    </w:p>
    <w:p w:rsidR="001447BB" w:rsidRDefault="006502F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447BB">
      <w:pgSz w:w="11906" w:h="16838"/>
      <w:pgMar w:top="1455" w:right="1415" w:bottom="14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5EC2"/>
    <w:multiLevelType w:val="hybridMultilevel"/>
    <w:tmpl w:val="1E3AF6D8"/>
    <w:lvl w:ilvl="0" w:tplc="3CD08C4E">
      <w:start w:val="1"/>
      <w:numFmt w:val="decimal"/>
      <w:lvlText w:val="%1.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45FE2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E21C6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EAE54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C8140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E036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40944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86B60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C2EC6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435CD2"/>
    <w:multiLevelType w:val="hybridMultilevel"/>
    <w:tmpl w:val="8220A6BE"/>
    <w:lvl w:ilvl="0" w:tplc="637AD56E">
      <w:start w:val="5"/>
      <w:numFmt w:val="decimal"/>
      <w:lvlText w:val="%1.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E8D2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3612E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6468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7C930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2028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12D34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56EC7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4046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BB"/>
    <w:rsid w:val="001447BB"/>
    <w:rsid w:val="0065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284A"/>
  <w15:docId w15:val="{6A39C92A-01B9-4DDD-AD0A-06D072D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357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p48gdynia@hotmail.com</cp:lastModifiedBy>
  <cp:revision>2</cp:revision>
  <dcterms:created xsi:type="dcterms:W3CDTF">2026-03-12T13:32:00Z</dcterms:created>
  <dcterms:modified xsi:type="dcterms:W3CDTF">2026-03-12T13:32:00Z</dcterms:modified>
</cp:coreProperties>
</file>