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D3" w:rsidRPr="00F207D3" w:rsidRDefault="00F207D3" w:rsidP="00F207D3">
      <w:pPr>
        <w:pStyle w:val="docdata"/>
        <w:spacing w:before="0" w:beforeAutospacing="0" w:after="0" w:afterAutospacing="0" w:line="360" w:lineRule="auto"/>
        <w:jc w:val="center"/>
        <w:rPr>
          <w:rFonts w:ascii="Cambria" w:hAnsi="Cambria"/>
        </w:rPr>
      </w:pPr>
      <w:r w:rsidRPr="00F207D3">
        <w:rPr>
          <w:rFonts w:ascii="Cambria" w:hAnsi="Cambria"/>
          <w:b/>
          <w:bCs/>
          <w:color w:val="000000"/>
        </w:rPr>
        <w:t>KLAUZULA INFORMACYJNA DLA PRACOWNIKÓW PEDA</w:t>
      </w:r>
      <w:r>
        <w:rPr>
          <w:rFonts w:ascii="Cambria" w:hAnsi="Cambria"/>
          <w:b/>
          <w:bCs/>
          <w:color w:val="000000"/>
        </w:rPr>
        <w:t xml:space="preserve">GOGICZNYCH I NIEPEDAGOGICZNYCH </w:t>
      </w:r>
      <w:r w:rsidRPr="00F207D3">
        <w:rPr>
          <w:rFonts w:ascii="Cambria" w:hAnsi="Cambria"/>
          <w:b/>
          <w:bCs/>
          <w:color w:val="000000"/>
        </w:rPr>
        <w:t> </w:t>
      </w:r>
    </w:p>
    <w:p w:rsidR="00F207D3" w:rsidRPr="00F207D3" w:rsidRDefault="00F207D3" w:rsidP="00F207D3">
      <w:pPr>
        <w:pStyle w:val="NormalnyWeb"/>
        <w:tabs>
          <w:tab w:val="left" w:pos="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18"/>
          <w:szCs w:val="18"/>
        </w:rPr>
        <w:t xml:space="preserve">Zgodnie z art. 13 ust. 1 i 2 rozporządzenia Parlamentu Europejskiego i Rady (UE) 2016/679; z dnia 27 kwietnia 2016 roku w sprawie ochrony osób fizycznych w związku z przetwarzaniem danych osobowych </w:t>
      </w:r>
      <w:r w:rsidRPr="00F207D3">
        <w:rPr>
          <w:rFonts w:ascii="Cambria" w:hAnsi="Cambria"/>
          <w:color w:val="000000"/>
          <w:sz w:val="18"/>
          <w:szCs w:val="18"/>
        </w:rPr>
        <w:br/>
        <w:t xml:space="preserve"> i w sprawie swobodnego przepływu takich danych oraz uchylenia dyrektywy 95/46/WE </w:t>
      </w:r>
      <w:r w:rsidRPr="00F207D3">
        <w:rPr>
          <w:rFonts w:ascii="Cambria" w:hAnsi="Cambria"/>
          <w:color w:val="000000"/>
          <w:sz w:val="18"/>
          <w:szCs w:val="18"/>
        </w:rPr>
        <w:br/>
        <w:t> oraz przepisów ustawy z dnia 10 maja 2018 r. o ochronie danych osobowych informujemy, że:</w:t>
      </w:r>
    </w:p>
    <w:p w:rsidR="00F207D3" w:rsidRPr="00F207D3" w:rsidRDefault="00F207D3" w:rsidP="00F207D3">
      <w:pPr>
        <w:pStyle w:val="NormalnyWeb"/>
        <w:tabs>
          <w:tab w:val="left" w:pos="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tabs>
          <w:tab w:val="left" w:pos="360"/>
        </w:tabs>
        <w:spacing w:before="0" w:beforeAutospacing="0" w:after="0" w:afterAutospacing="0"/>
        <w:jc w:val="both"/>
        <w:rPr>
          <w:rFonts w:ascii="Cambria" w:hAnsi="Cambria"/>
        </w:rPr>
      </w:pPr>
      <w:r>
        <w:rPr>
          <w:rFonts w:ascii="Cambria" w:hAnsi="Cambria"/>
          <w:color w:val="000000"/>
          <w:sz w:val="20"/>
          <w:szCs w:val="20"/>
        </w:rPr>
        <w:t>1.</w:t>
      </w:r>
      <w:r w:rsidRPr="00F207D3">
        <w:rPr>
          <w:rFonts w:ascii="Cambria" w:hAnsi="Cambria"/>
          <w:color w:val="000000"/>
          <w:sz w:val="20"/>
          <w:szCs w:val="20"/>
        </w:rPr>
        <w:t>Administratorem Pani/Pan</w:t>
      </w:r>
      <w:r>
        <w:rPr>
          <w:rFonts w:ascii="Cambria" w:hAnsi="Cambria"/>
          <w:color w:val="000000"/>
          <w:sz w:val="20"/>
          <w:szCs w:val="20"/>
        </w:rPr>
        <w:t>a danych osobowych jest Przedszkole nr 48 „Morska Przygoda”  </w:t>
      </w:r>
    </w:p>
    <w:p w:rsidR="00F207D3" w:rsidRPr="00F207D3" w:rsidRDefault="00F207D3" w:rsidP="00F207D3">
      <w:pPr>
        <w:pStyle w:val="NormalnyWeb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>adres do korespo</w:t>
      </w:r>
      <w:r>
        <w:rPr>
          <w:rFonts w:ascii="Cambria" w:hAnsi="Cambria"/>
          <w:color w:val="000000"/>
          <w:sz w:val="20"/>
          <w:szCs w:val="20"/>
        </w:rPr>
        <w:t xml:space="preserve">ndencji: ul. Adm. </w:t>
      </w:r>
      <w:proofErr w:type="spellStart"/>
      <w:r>
        <w:rPr>
          <w:rFonts w:ascii="Cambria" w:hAnsi="Cambria"/>
          <w:color w:val="000000"/>
          <w:sz w:val="20"/>
          <w:szCs w:val="20"/>
        </w:rPr>
        <w:t>Unruga</w:t>
      </w:r>
      <w:proofErr w:type="spellEnd"/>
      <w:r>
        <w:rPr>
          <w:rFonts w:ascii="Cambria" w:hAnsi="Cambria"/>
          <w:color w:val="000000"/>
          <w:sz w:val="20"/>
          <w:szCs w:val="20"/>
        </w:rPr>
        <w:t xml:space="preserve"> 86, 81-181 Gdynia,</w:t>
      </w:r>
      <w:r w:rsidRPr="00F207D3">
        <w:rPr>
          <w:rFonts w:ascii="Cambria" w:hAnsi="Cambria"/>
          <w:color w:val="000000"/>
          <w:sz w:val="20"/>
          <w:szCs w:val="20"/>
        </w:rPr>
        <w:tab/>
      </w:r>
    </w:p>
    <w:p w:rsidR="00F207D3" w:rsidRPr="00146742" w:rsidRDefault="00F207D3" w:rsidP="00F207D3">
      <w:pPr>
        <w:pStyle w:val="NormalnyWeb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="Cambria" w:hAnsi="Cambria"/>
          <w:color w:val="2E74B5" w:themeColor="accent1" w:themeShade="BF"/>
        </w:rPr>
      </w:pPr>
      <w:r w:rsidRPr="00F207D3">
        <w:rPr>
          <w:rFonts w:ascii="Cambria" w:hAnsi="Cambria"/>
          <w:color w:val="000000"/>
          <w:sz w:val="20"/>
          <w:szCs w:val="20"/>
        </w:rPr>
        <w:t>e-mail: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Pr="00146742">
        <w:rPr>
          <w:rFonts w:ascii="Cambria" w:hAnsi="Cambria"/>
          <w:color w:val="2E74B5" w:themeColor="accent1" w:themeShade="BF"/>
          <w:sz w:val="20"/>
          <w:szCs w:val="20"/>
        </w:rPr>
        <w:t xml:space="preserve">przedszkole@p48.edu.gdynia.pl, </w:t>
      </w:r>
    </w:p>
    <w:p w:rsidR="00F207D3" w:rsidRPr="00F207D3" w:rsidRDefault="00F207D3" w:rsidP="00F207D3">
      <w:pPr>
        <w:pStyle w:val="NormalnyWeb"/>
        <w:numPr>
          <w:ilvl w:val="0"/>
          <w:numId w:val="2"/>
        </w:numPr>
        <w:tabs>
          <w:tab w:val="left" w:pos="0"/>
        </w:tabs>
        <w:spacing w:before="0" w:beforeAutospacing="0" w:after="0" w:afterAutospacing="0"/>
        <w:jc w:val="both"/>
        <w:rPr>
          <w:rFonts w:ascii="Cambria" w:hAnsi="Cambria"/>
        </w:rPr>
      </w:pPr>
      <w:proofErr w:type="spellStart"/>
      <w:r>
        <w:rPr>
          <w:rFonts w:ascii="Cambria" w:hAnsi="Cambria"/>
          <w:color w:val="000000"/>
          <w:sz w:val="20"/>
          <w:szCs w:val="20"/>
        </w:rPr>
        <w:t>tel</w:t>
      </w:r>
      <w:proofErr w:type="spellEnd"/>
      <w:r>
        <w:rPr>
          <w:rFonts w:ascii="Cambria" w:hAnsi="Cambria"/>
          <w:color w:val="000000"/>
          <w:sz w:val="20"/>
          <w:szCs w:val="20"/>
        </w:rPr>
        <w:t>: 58-625-46-38</w:t>
      </w: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numPr>
          <w:ilvl w:val="0"/>
          <w:numId w:val="3"/>
        </w:numPr>
        <w:tabs>
          <w:tab w:val="left" w:pos="36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 xml:space="preserve">Inspektorem ochrony danych jest Grzegorz Sarniak, e-mail: </w:t>
      </w:r>
      <w:r w:rsidRPr="00146742">
        <w:rPr>
          <w:rFonts w:ascii="Cambria" w:hAnsi="Cambria"/>
          <w:color w:val="2E74B5" w:themeColor="accent1" w:themeShade="BF"/>
          <w:sz w:val="20"/>
          <w:szCs w:val="20"/>
        </w:rPr>
        <w:t>edu.iod@gdynia.pl</w:t>
      </w:r>
    </w:p>
    <w:p w:rsidR="00F207D3" w:rsidRPr="00F207D3" w:rsidRDefault="00F207D3" w:rsidP="00F207D3">
      <w:pPr>
        <w:pStyle w:val="NormalnyWeb"/>
        <w:numPr>
          <w:ilvl w:val="0"/>
          <w:numId w:val="4"/>
        </w:numPr>
        <w:tabs>
          <w:tab w:val="left" w:pos="36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 xml:space="preserve">Celem przetwarzania danych osobowych pracowników jest realizacja praw i obowiązków wynikających </w:t>
      </w:r>
      <w:r w:rsidRPr="00F207D3">
        <w:rPr>
          <w:rFonts w:ascii="Cambria" w:hAnsi="Cambria"/>
          <w:color w:val="000000"/>
          <w:sz w:val="20"/>
          <w:szCs w:val="20"/>
        </w:rPr>
        <w:br/>
        <w:t> ze stosunku pracy.</w:t>
      </w:r>
    </w:p>
    <w:p w:rsidR="00F207D3" w:rsidRPr="00F207D3" w:rsidRDefault="00F207D3" w:rsidP="00F207D3">
      <w:pPr>
        <w:pStyle w:val="NormalnyWeb"/>
        <w:numPr>
          <w:ilvl w:val="0"/>
          <w:numId w:val="5"/>
        </w:numPr>
        <w:tabs>
          <w:tab w:val="left" w:pos="36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 xml:space="preserve">Pani/Pana dane osobowe przetwarzane będą w celu związanym z nawiązaniem </w:t>
      </w:r>
      <w:r w:rsidRPr="00F207D3">
        <w:rPr>
          <w:rFonts w:ascii="Cambria" w:hAnsi="Cambria"/>
          <w:color w:val="000000"/>
          <w:sz w:val="20"/>
          <w:szCs w:val="20"/>
        </w:rPr>
        <w:br/>
        <w:t> i przebiegiem procesu zatrudnienia na podstawie art. 6 ust. 1 lit. a i c oraz art. 9 ust. 2 lit b i h RODO </w:t>
      </w:r>
      <w:r w:rsidRPr="00F207D3">
        <w:rPr>
          <w:rFonts w:ascii="Cambria" w:hAnsi="Cambria"/>
          <w:color w:val="000000"/>
          <w:sz w:val="20"/>
          <w:szCs w:val="20"/>
        </w:rPr>
        <w:br/>
        <w:t xml:space="preserve"> w związku z realizacją zadań zawartych m.in. w: Ustawie z dnia 26 czerwca 1974 r. Kodeks Pracy, Ustawie z dnia 26 stycznia 1982 roku Karta Nauczyciela,  Rozporządzeniu Ministra Pracy i Polityki Socjalnej </w:t>
      </w:r>
      <w:r w:rsidRPr="00F207D3">
        <w:rPr>
          <w:rFonts w:ascii="Cambria" w:hAnsi="Cambria"/>
          <w:color w:val="000000"/>
          <w:sz w:val="20"/>
          <w:szCs w:val="20"/>
        </w:rPr>
        <w:br/>
        <w:t> z dnia 28 maja 1996 r. w sprawie zakresu prowadzenia przez pracodawców dokumentacji w sprawach związanych ze stosunkiem pracy oraz sposobu prowadzenia akt osobowych pracownika, Ustawie </w:t>
      </w:r>
      <w:r w:rsidRPr="00F207D3">
        <w:rPr>
          <w:rFonts w:ascii="Cambria" w:hAnsi="Cambria"/>
          <w:color w:val="000000"/>
          <w:sz w:val="20"/>
          <w:szCs w:val="20"/>
        </w:rPr>
        <w:br/>
        <w:t> z dnia 13 maja 2016 r. o przeciwdziałaniu zagrożeniom przestępczością na tle seksualnym, Ustawie </w:t>
      </w:r>
      <w:r w:rsidRPr="00F207D3">
        <w:rPr>
          <w:rFonts w:ascii="Cambria" w:hAnsi="Cambria"/>
          <w:color w:val="000000"/>
          <w:sz w:val="20"/>
          <w:szCs w:val="20"/>
        </w:rPr>
        <w:br/>
        <w:t> z dnia 27 sierpnia 1997 r. o rehabilitacji zawodowej i społecznej oraz zatrudnienia osób niepełnosprawnych, Ustawie z dnia 26 lipca 1991 roku o podatku od osób fizycznych, Ustawie z dnia 13 października 1998 roku o systemie ubezpieczeń społecznych, Rozporządzeniu Ministra Gospodarki i Pracy z dnia 16 września 2004 r. w sprawie wzoru protokołu ustalenia okoliczności</w:t>
      </w:r>
      <w:r w:rsidR="007841E7">
        <w:rPr>
          <w:rFonts w:ascii="Cambria" w:hAnsi="Cambria"/>
          <w:color w:val="000000"/>
          <w:sz w:val="20"/>
          <w:szCs w:val="20"/>
        </w:rPr>
        <w:t xml:space="preserve"> i przyczyn wypadku przy pracy, Ustawie</w:t>
      </w:r>
      <w:r w:rsidRPr="00F207D3">
        <w:rPr>
          <w:rFonts w:ascii="Cambria" w:hAnsi="Cambria"/>
          <w:color w:val="000000"/>
          <w:sz w:val="20"/>
          <w:szCs w:val="20"/>
        </w:rPr>
        <w:t>  z dnia 4 marca 1994 r. o zakładowym funduszu świadczeń socjalnych.</w:t>
      </w:r>
    </w:p>
    <w:p w:rsidR="00F207D3" w:rsidRPr="00F207D3" w:rsidRDefault="00F207D3" w:rsidP="00F207D3">
      <w:pPr>
        <w:pStyle w:val="NormalnyWeb"/>
        <w:numPr>
          <w:ilvl w:val="0"/>
          <w:numId w:val="6"/>
        </w:numPr>
        <w:tabs>
          <w:tab w:val="left" w:pos="36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 xml:space="preserve">W sytuacji, gdy przetwarzanie danych osobowych odbywa się na podstawie zgody osoby, której dane dotyczą, podanie przez Panią/Pana danych osobowych Administratorowi </w:t>
      </w:r>
      <w:r w:rsidRPr="00F207D3">
        <w:rPr>
          <w:rFonts w:ascii="Cambria" w:hAnsi="Cambria"/>
          <w:color w:val="000000"/>
          <w:sz w:val="20"/>
          <w:szCs w:val="20"/>
        </w:rPr>
        <w:br/>
        <w:t> ma charakter dobrowolny. Zgodę można odwołać w tym samym trybie, w jakim była złożona.</w:t>
      </w:r>
    </w:p>
    <w:p w:rsidR="00F207D3" w:rsidRPr="00F207D3" w:rsidRDefault="00F207D3" w:rsidP="00F207D3">
      <w:pPr>
        <w:pStyle w:val="NormalnyWeb"/>
        <w:numPr>
          <w:ilvl w:val="0"/>
          <w:numId w:val="7"/>
        </w:numPr>
        <w:tabs>
          <w:tab w:val="left" w:pos="36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 xml:space="preserve">Administrator nie przewiduje zautomatyzowanego podejmowania decyzji ani profilowania w oparciu </w:t>
      </w:r>
      <w:r w:rsidRPr="00F207D3">
        <w:rPr>
          <w:rFonts w:ascii="Cambria" w:hAnsi="Cambria"/>
          <w:color w:val="000000"/>
          <w:sz w:val="20"/>
          <w:szCs w:val="20"/>
        </w:rPr>
        <w:br/>
        <w:t> o otrzymane dane osobowe.</w:t>
      </w:r>
    </w:p>
    <w:p w:rsidR="00F207D3" w:rsidRPr="00F207D3" w:rsidRDefault="00F207D3" w:rsidP="00F207D3">
      <w:pPr>
        <w:pStyle w:val="NormalnyWeb"/>
        <w:numPr>
          <w:ilvl w:val="0"/>
          <w:numId w:val="8"/>
        </w:numPr>
        <w:tabs>
          <w:tab w:val="left" w:pos="36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 xml:space="preserve">Odbiorcami Pani/Pana danych będą, podmioty, którym należy udostępnić dane osobowe </w:t>
      </w:r>
      <w:r w:rsidRPr="00F207D3">
        <w:rPr>
          <w:rFonts w:ascii="Cambria" w:hAnsi="Cambria"/>
          <w:color w:val="000000"/>
          <w:sz w:val="20"/>
          <w:szCs w:val="20"/>
        </w:rPr>
        <w:br/>
        <w:t xml:space="preserve"> w celu wykonania obowiązku prawnego, a także podmioty, którym dane zostaną powierzone </w:t>
      </w:r>
      <w:r w:rsidR="007841E7">
        <w:rPr>
          <w:rFonts w:ascii="Cambria" w:hAnsi="Cambria"/>
          <w:color w:val="000000"/>
          <w:sz w:val="20"/>
          <w:szCs w:val="20"/>
        </w:rPr>
        <w:t xml:space="preserve">                                               </w:t>
      </w:r>
      <w:r w:rsidRPr="00F207D3">
        <w:rPr>
          <w:rFonts w:ascii="Cambria" w:hAnsi="Cambria"/>
          <w:color w:val="000000"/>
          <w:sz w:val="20"/>
          <w:szCs w:val="20"/>
        </w:rPr>
        <w:t xml:space="preserve">do zrealizowania celów przetwarzania (m.in. obsługa księgowo-finansowa - CUPSZ, dostawcy rozwiązań </w:t>
      </w:r>
      <w:r w:rsidR="007841E7">
        <w:rPr>
          <w:rFonts w:ascii="Cambria" w:hAnsi="Cambria"/>
          <w:color w:val="000000"/>
          <w:sz w:val="20"/>
          <w:szCs w:val="20"/>
        </w:rPr>
        <w:t xml:space="preserve">                       </w:t>
      </w:r>
      <w:r w:rsidRPr="00F207D3">
        <w:rPr>
          <w:rFonts w:ascii="Cambria" w:hAnsi="Cambria"/>
          <w:color w:val="000000"/>
          <w:sz w:val="20"/>
          <w:szCs w:val="20"/>
        </w:rPr>
        <w:t>i asysty technicznych IT, operator pocztowy). W przypadku ujawnienia się konieczności przekazania danych odbiorcom innym niż w zdaniu poprzedzającym, zostanie Pani/Pan odrębnie poinformowana/y.</w:t>
      </w:r>
    </w:p>
    <w:p w:rsidR="00F207D3" w:rsidRPr="00F207D3" w:rsidRDefault="00F207D3" w:rsidP="00F207D3">
      <w:pPr>
        <w:pStyle w:val="NormalnyWeb"/>
        <w:numPr>
          <w:ilvl w:val="0"/>
          <w:numId w:val="9"/>
        </w:numPr>
        <w:tabs>
          <w:tab w:val="left" w:pos="36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 xml:space="preserve">Ponadto Państwa dane osobowe mogą być udostępniane właściwymi podmiotami z którym została zawarta umowa o zarządzie i prowadzeniu  PPK zgodnie z zapisami ustawy z dnia 4 października 2018 r. </w:t>
      </w:r>
      <w:r w:rsidRPr="00F207D3">
        <w:rPr>
          <w:rFonts w:ascii="Cambria" w:hAnsi="Cambria"/>
          <w:color w:val="000000"/>
          <w:sz w:val="20"/>
          <w:szCs w:val="20"/>
        </w:rPr>
        <w:br/>
        <w:t xml:space="preserve"> o pracowniczych planach kapitałowych. Uczestnictwo w PPK jest dobrowolne i jest realizowane </w:t>
      </w:r>
      <w:r w:rsidR="007841E7">
        <w:rPr>
          <w:rFonts w:ascii="Cambria" w:hAnsi="Cambria"/>
          <w:color w:val="000000"/>
          <w:sz w:val="20"/>
          <w:szCs w:val="20"/>
        </w:rPr>
        <w:t xml:space="preserve">                                      </w:t>
      </w:r>
      <w:r w:rsidRPr="00F207D3">
        <w:rPr>
          <w:rFonts w:ascii="Cambria" w:hAnsi="Cambria"/>
          <w:color w:val="000000"/>
          <w:sz w:val="20"/>
          <w:szCs w:val="20"/>
        </w:rPr>
        <w:t xml:space="preserve">na podstawie dobrowolnej zgody. </w:t>
      </w:r>
    </w:p>
    <w:p w:rsidR="00F207D3" w:rsidRPr="00F207D3" w:rsidRDefault="00F207D3" w:rsidP="00F207D3">
      <w:pPr>
        <w:pStyle w:val="NormalnyWeb"/>
        <w:numPr>
          <w:ilvl w:val="0"/>
          <w:numId w:val="10"/>
        </w:numPr>
        <w:tabs>
          <w:tab w:val="left" w:pos="36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 xml:space="preserve">Administrator danych nie będzie przekazywać danych osobowych do państwa trzeciego </w:t>
      </w:r>
      <w:r w:rsidRPr="00F207D3">
        <w:rPr>
          <w:rFonts w:ascii="Cambria" w:hAnsi="Cambria"/>
          <w:color w:val="000000"/>
          <w:sz w:val="20"/>
          <w:szCs w:val="20"/>
        </w:rPr>
        <w:br/>
        <w:t> lub organizacji międzynarodowej. </w:t>
      </w:r>
    </w:p>
    <w:p w:rsidR="00F207D3" w:rsidRPr="00F207D3" w:rsidRDefault="00F207D3" w:rsidP="00F207D3">
      <w:pPr>
        <w:pStyle w:val="NormalnyWeb"/>
        <w:numPr>
          <w:ilvl w:val="0"/>
          <w:numId w:val="11"/>
        </w:numPr>
        <w:tabs>
          <w:tab w:val="left" w:pos="360"/>
        </w:tabs>
        <w:spacing w:before="0" w:beforeAutospacing="0" w:after="0" w:afterAutospacing="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 xml:space="preserve">Dane osobowe przechowywane będą wyłącznie przez okres niezbędny, wskazany </w:t>
      </w:r>
      <w:r w:rsidRPr="00F207D3">
        <w:rPr>
          <w:rFonts w:ascii="Cambria" w:hAnsi="Cambria"/>
          <w:color w:val="000000"/>
          <w:sz w:val="20"/>
          <w:szCs w:val="20"/>
        </w:rPr>
        <w:br/>
        <w:t xml:space="preserve"> w przepisach prawa, w szczególności zgodny z jednolitym rzeczowym wykazem akt. </w:t>
      </w:r>
    </w:p>
    <w:p w:rsidR="00F207D3" w:rsidRPr="00F207D3" w:rsidRDefault="00F207D3" w:rsidP="00F207D3">
      <w:pPr>
        <w:pStyle w:val="NormalnyWeb"/>
        <w:numPr>
          <w:ilvl w:val="0"/>
          <w:numId w:val="12"/>
        </w:numPr>
        <w:tabs>
          <w:tab w:val="left" w:pos="360"/>
        </w:tabs>
        <w:spacing w:before="0" w:beforeAutospacing="0" w:after="0" w:afterAutospacing="0"/>
        <w:ind w:left="108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>Przysługuje Państwu prawo:</w:t>
      </w:r>
    </w:p>
    <w:p w:rsidR="00F207D3" w:rsidRPr="00F207D3" w:rsidRDefault="00F207D3" w:rsidP="00F207D3">
      <w:pPr>
        <w:pStyle w:val="NormalnyWeb"/>
        <w:numPr>
          <w:ilvl w:val="0"/>
          <w:numId w:val="13"/>
        </w:numPr>
        <w:spacing w:before="0" w:beforeAutospacing="0" w:after="0" w:afterAutospacing="0"/>
        <w:ind w:left="108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 xml:space="preserve">dostępu do treści swoich danych oraz otrzymania ich kopii, </w:t>
      </w:r>
    </w:p>
    <w:p w:rsidR="00F207D3" w:rsidRPr="00F207D3" w:rsidRDefault="00F207D3" w:rsidP="00F207D3">
      <w:pPr>
        <w:pStyle w:val="NormalnyWeb"/>
        <w:numPr>
          <w:ilvl w:val="0"/>
          <w:numId w:val="13"/>
        </w:numPr>
        <w:spacing w:before="0" w:beforeAutospacing="0" w:after="0" w:afterAutospacing="0"/>
        <w:ind w:left="108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>żądania sprostowania danych osobowych,</w:t>
      </w:r>
    </w:p>
    <w:p w:rsidR="00F207D3" w:rsidRPr="00F207D3" w:rsidRDefault="00F207D3" w:rsidP="00F207D3">
      <w:pPr>
        <w:pStyle w:val="NormalnyWeb"/>
        <w:numPr>
          <w:ilvl w:val="0"/>
          <w:numId w:val="13"/>
        </w:numPr>
        <w:spacing w:before="0" w:beforeAutospacing="0" w:after="0" w:afterAutospacing="0"/>
        <w:ind w:left="1080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>prawo do ograniczenia ich przetwarzania,</w:t>
      </w:r>
    </w:p>
    <w:p w:rsidR="00F207D3" w:rsidRPr="00F207D3" w:rsidRDefault="00F207D3" w:rsidP="00F207D3">
      <w:pPr>
        <w:pStyle w:val="NormalnyWeb"/>
        <w:numPr>
          <w:ilvl w:val="0"/>
          <w:numId w:val="13"/>
        </w:numPr>
        <w:spacing w:before="0" w:beforeAutospacing="0" w:after="0" w:afterAutospacing="0"/>
        <w:ind w:left="1004" w:hanging="284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>do wycofania zgody na przetwarzanie danych (nie będzie to wpływać na zgodność z prawem przetwarzania, którego dokonano przed cofnięciem takiej zgody)– dotyczy tylko danych, które nie są wymagane przepisami prawa i zostały przekazane na podstawie udzielonej zgody,</w:t>
      </w:r>
    </w:p>
    <w:p w:rsidR="00F207D3" w:rsidRPr="00F207D3" w:rsidRDefault="00F207D3" w:rsidP="00F207D3">
      <w:pPr>
        <w:pStyle w:val="NormalnyWeb"/>
        <w:numPr>
          <w:ilvl w:val="0"/>
          <w:numId w:val="13"/>
        </w:numPr>
        <w:spacing w:before="0" w:beforeAutospacing="0" w:after="0" w:afterAutospacing="0"/>
        <w:ind w:left="1004" w:hanging="284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 xml:space="preserve">prawo wniesienia skargi do Prezesa Urzędu </w:t>
      </w:r>
      <w:r w:rsidR="007841E7">
        <w:rPr>
          <w:rFonts w:ascii="Cambria" w:hAnsi="Cambria"/>
          <w:color w:val="000000"/>
          <w:sz w:val="20"/>
          <w:szCs w:val="20"/>
        </w:rPr>
        <w:t>Ochrony Danych Osobowych,</w:t>
      </w:r>
      <w:r w:rsidR="00F21441" w:rsidRPr="00F207D3">
        <w:rPr>
          <w:rFonts w:ascii="Cambria" w:hAnsi="Cambria"/>
          <w:color w:val="000000"/>
          <w:sz w:val="20"/>
          <w:szCs w:val="20"/>
        </w:rPr>
        <w:t xml:space="preserve"> </w:t>
      </w:r>
      <w:r w:rsidRPr="00F207D3">
        <w:rPr>
          <w:rFonts w:ascii="Cambria" w:hAnsi="Cambria"/>
          <w:color w:val="000000"/>
          <w:sz w:val="20"/>
          <w:szCs w:val="20"/>
        </w:rPr>
        <w:t xml:space="preserve"> dotyczącej niezgodności przetwarzania przekazanych danych osobowych</w:t>
      </w:r>
      <w:r w:rsidR="00F21441">
        <w:rPr>
          <w:rFonts w:ascii="Cambria" w:hAnsi="Cambria"/>
          <w:color w:val="000000"/>
          <w:sz w:val="20"/>
          <w:szCs w:val="20"/>
        </w:rPr>
        <w:t xml:space="preserve"> </w:t>
      </w:r>
      <w:bookmarkStart w:id="0" w:name="_GoBack"/>
      <w:bookmarkEnd w:id="0"/>
      <w:r w:rsidRPr="00F207D3">
        <w:rPr>
          <w:rFonts w:ascii="Cambria" w:hAnsi="Cambria"/>
          <w:color w:val="000000"/>
          <w:sz w:val="20"/>
          <w:szCs w:val="20"/>
        </w:rPr>
        <w:t xml:space="preserve"> z RODO.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lastRenderedPageBreak/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</w:rPr>
        <w:t> </w:t>
      </w:r>
    </w:p>
    <w:p w:rsidR="00F207D3" w:rsidRPr="00F207D3" w:rsidRDefault="00F207D3" w:rsidP="00F207D3">
      <w:pPr>
        <w:pStyle w:val="NormalnyWeb"/>
        <w:spacing w:before="0" w:beforeAutospacing="0" w:after="0" w:afterAutospacing="0" w:line="360" w:lineRule="auto"/>
        <w:jc w:val="both"/>
        <w:rPr>
          <w:rFonts w:ascii="Cambria" w:hAnsi="Cambria"/>
        </w:rPr>
      </w:pPr>
      <w:r w:rsidRPr="00F207D3">
        <w:rPr>
          <w:rFonts w:ascii="Cambria" w:hAnsi="Cambria"/>
          <w:color w:val="000000"/>
          <w:sz w:val="20"/>
          <w:szCs w:val="20"/>
        </w:rPr>
        <w:t>12-2021</w:t>
      </w:r>
    </w:p>
    <w:p w:rsidR="004216D3" w:rsidRDefault="004216D3"/>
    <w:sectPr w:rsidR="004216D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08A" w:rsidRDefault="00A6408A" w:rsidP="00F207D3">
      <w:pPr>
        <w:spacing w:after="0" w:line="240" w:lineRule="auto"/>
      </w:pPr>
      <w:r>
        <w:separator/>
      </w:r>
    </w:p>
  </w:endnote>
  <w:endnote w:type="continuationSeparator" w:id="0">
    <w:p w:rsidR="00A6408A" w:rsidRDefault="00A6408A" w:rsidP="00F2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08A" w:rsidRDefault="00A6408A" w:rsidP="00F207D3">
      <w:pPr>
        <w:spacing w:after="0" w:line="240" w:lineRule="auto"/>
      </w:pPr>
      <w:r>
        <w:separator/>
      </w:r>
    </w:p>
  </w:footnote>
  <w:footnote w:type="continuationSeparator" w:id="0">
    <w:p w:rsidR="00A6408A" w:rsidRDefault="00A6408A" w:rsidP="00F20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7D3" w:rsidRPr="00F207D3" w:rsidRDefault="00F207D3" w:rsidP="00F207D3">
    <w:pPr>
      <w:pStyle w:val="Nagwek"/>
      <w:jc w:val="center"/>
      <w:rPr>
        <w:rFonts w:ascii="Cambria" w:hAnsi="Cambria"/>
        <w:sz w:val="20"/>
        <w:szCs w:val="20"/>
      </w:rPr>
    </w:pPr>
    <w:r w:rsidRPr="00F207D3">
      <w:rPr>
        <w:rFonts w:ascii="Cambria" w:hAnsi="Cambria"/>
        <w:sz w:val="20"/>
        <w:szCs w:val="20"/>
      </w:rPr>
      <w:t>Polityka Bezpieczeństwa Informacji Przedszkola nr 48 „Morska Przygoda” w Gdyni</w:t>
    </w:r>
  </w:p>
  <w:p w:rsidR="00F207D3" w:rsidRPr="00F207D3" w:rsidRDefault="00F207D3" w:rsidP="00F207D3">
    <w:pPr>
      <w:pStyle w:val="Nagwek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6138"/>
    <w:multiLevelType w:val="multilevel"/>
    <w:tmpl w:val="C6D0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867266"/>
    <w:multiLevelType w:val="multilevel"/>
    <w:tmpl w:val="2246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8044E3"/>
    <w:multiLevelType w:val="multilevel"/>
    <w:tmpl w:val="F2CC0E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55346"/>
    <w:multiLevelType w:val="hybridMultilevel"/>
    <w:tmpl w:val="BD5E51A8"/>
    <w:lvl w:ilvl="0" w:tplc="0C3EF4A2"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52899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984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4E7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368C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01D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76A2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EB6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4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2"/>
    <w:lvlOverride w:ilvl="0">
      <w:lvl w:ilvl="0">
        <w:numFmt w:val="decimal"/>
        <w:lvlText w:val="%1."/>
        <w:lvlJc w:val="left"/>
      </w:lvl>
    </w:lvlOverride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D3"/>
    <w:rsid w:val="00146742"/>
    <w:rsid w:val="004216D3"/>
    <w:rsid w:val="00754780"/>
    <w:rsid w:val="007841E7"/>
    <w:rsid w:val="00A6408A"/>
    <w:rsid w:val="00D75D87"/>
    <w:rsid w:val="00F207D3"/>
    <w:rsid w:val="00F2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74FCC"/>
  <w15:chartTrackingRefBased/>
  <w15:docId w15:val="{8A0DC93F-C842-484A-93F6-D7DACCB2C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cdata">
    <w:name w:val="docdata"/>
    <w:aliases w:val="docy,v5,24131,bqiaagaaeyqcaaagiaiaaaourwaabw1zaaaaaaaaaaaaaaaaaaaaaaaaaaaaaaaaaaaaaaaaaaaaaaaaaaaaaaaaaaaaaaaaaaaaaaaaaaaaaaaaaaaaaaaaaaaaaaaaaaaaaaaaaaaaaaaaaaaaaaaaaaaaaaaaaaaaaaaaaaaaaaaaaaaaaaaaaaaaaaaaaaaaaaaaaaaaaaaaaaaaaaaaaaaaaaaaaaaaaaa"/>
    <w:basedOn w:val="Normalny"/>
    <w:rsid w:val="00F2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0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2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07D3"/>
  </w:style>
  <w:style w:type="paragraph" w:styleId="Stopka">
    <w:name w:val="footer"/>
    <w:basedOn w:val="Normalny"/>
    <w:link w:val="StopkaZnak"/>
    <w:uiPriority w:val="99"/>
    <w:unhideWhenUsed/>
    <w:rsid w:val="00F20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p48gdynia@hotmail.com</cp:lastModifiedBy>
  <cp:revision>3</cp:revision>
  <dcterms:created xsi:type="dcterms:W3CDTF">2026-03-12T06:41:00Z</dcterms:created>
  <dcterms:modified xsi:type="dcterms:W3CDTF">2026-03-12T06:42:00Z</dcterms:modified>
</cp:coreProperties>
</file>